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83" w:rsidRDefault="00D91783" w:rsidP="005844D8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Prof. Dr. Abdulselam ARVAS</w:t>
      </w:r>
    </w:p>
    <w:p w:rsidR="009778FC" w:rsidRPr="00D91783" w:rsidRDefault="00D91783" w:rsidP="00D91783">
      <w:pPr>
        <w:spacing w:before="100" w:beforeAutospacing="1" w:after="100" w:afterAutospacing="1"/>
        <w:ind w:firstLine="567"/>
        <w:jc w:val="both"/>
        <w:rPr>
          <w:b/>
          <w:color w:val="000080"/>
          <w:lang w:val="en-US" w:eastAsia="tr-TR"/>
        </w:rPr>
      </w:pPr>
      <w:r w:rsidRPr="00D91783">
        <w:rPr>
          <w:b/>
          <w:lang w:val="en-US"/>
        </w:rPr>
        <w:t>Curriculum Vitae</w:t>
      </w:r>
      <w:r w:rsidR="009778FC" w:rsidRPr="00D91783">
        <w:rPr>
          <w:b/>
          <w:lang w:val="en-US"/>
        </w:rPr>
        <w:t xml:space="preserve"> [CV]</w:t>
      </w:r>
    </w:p>
    <w:p w:rsidR="009778FC" w:rsidRPr="00D91783" w:rsidRDefault="009778FC" w:rsidP="009778FC">
      <w:pPr>
        <w:spacing w:after="120" w:line="276" w:lineRule="auto"/>
        <w:ind w:firstLine="567"/>
        <w:jc w:val="both"/>
        <w:rPr>
          <w:lang w:val="en-US" w:eastAsia="tr-TR"/>
        </w:rPr>
      </w:pPr>
      <w:proofErr w:type="spellStart"/>
      <w:r w:rsidRPr="00D91783">
        <w:rPr>
          <w:lang w:val="en-US" w:eastAsia="tr-TR"/>
        </w:rPr>
        <w:t>Abdulselam</w:t>
      </w:r>
      <w:proofErr w:type="spellEnd"/>
      <w:r w:rsidR="00DC15A9">
        <w:rPr>
          <w:lang w:val="kk-KZ" w:eastAsia="tr-TR"/>
        </w:rPr>
        <w:t xml:space="preserve"> </w:t>
      </w:r>
      <w:proofErr w:type="spellStart"/>
      <w:r w:rsidRPr="00D91783">
        <w:rPr>
          <w:lang w:val="en-US" w:eastAsia="tr-TR"/>
        </w:rPr>
        <w:t>Arvas</w:t>
      </w:r>
      <w:proofErr w:type="spellEnd"/>
      <w:r w:rsidRPr="00D91783">
        <w:rPr>
          <w:lang w:val="en-US" w:eastAsia="tr-TR"/>
        </w:rPr>
        <w:t xml:space="preserve"> was born on May 25, 1982 in </w:t>
      </w:r>
      <w:r w:rsidRPr="00D91783">
        <w:rPr>
          <w:lang w:eastAsia="tr-TR"/>
        </w:rPr>
        <w:t>Hakkâri</w:t>
      </w:r>
      <w:r w:rsidRPr="00D91783">
        <w:rPr>
          <w:lang w:val="en-US" w:eastAsia="tr-TR"/>
        </w:rPr>
        <w:t xml:space="preserve"> (eastern Turkey).He completed his primary and secondary education in the same city.</w:t>
      </w:r>
      <w:r w:rsidR="007622D4">
        <w:rPr>
          <w:lang w:val="en-US" w:eastAsia="tr-TR"/>
        </w:rPr>
        <w:t xml:space="preserve"> </w:t>
      </w:r>
      <w:r w:rsidRPr="00D91783">
        <w:rPr>
          <w:lang w:val="en-US" w:eastAsia="tr-TR"/>
        </w:rPr>
        <w:t xml:space="preserve">He graduated from </w:t>
      </w:r>
      <w:proofErr w:type="spellStart"/>
      <w:r w:rsidR="00D91783">
        <w:rPr>
          <w:lang w:val="en-US" w:eastAsia="tr-TR"/>
        </w:rPr>
        <w:t>Ch</w:t>
      </w:r>
      <w:r w:rsidRPr="00D91783">
        <w:rPr>
          <w:lang w:val="en-US" w:eastAsia="tr-TR"/>
        </w:rPr>
        <w:t>ukurova</w:t>
      </w:r>
      <w:proofErr w:type="spellEnd"/>
      <w:r w:rsidRPr="00D91783">
        <w:rPr>
          <w:lang w:val="en-US" w:eastAsia="tr-TR"/>
        </w:rPr>
        <w:t xml:space="preserve"> University, Faculty of Education, Department of Primary Education (2002).The author received his master</w:t>
      </w:r>
      <w:r w:rsidR="00D91783">
        <w:rPr>
          <w:lang w:val="en-US" w:eastAsia="tr-TR"/>
        </w:rPr>
        <w:t>’</w:t>
      </w:r>
      <w:r w:rsidRPr="00D91783">
        <w:rPr>
          <w:lang w:val="en-US" w:eastAsia="tr-TR"/>
        </w:rPr>
        <w:t xml:space="preserve">s degree from </w:t>
      </w:r>
      <w:proofErr w:type="spellStart"/>
      <w:r w:rsidRPr="00D91783">
        <w:rPr>
          <w:lang w:val="en-US" w:eastAsia="tr-TR"/>
        </w:rPr>
        <w:t>Y</w:t>
      </w:r>
      <w:r w:rsidR="00D91783">
        <w:rPr>
          <w:lang w:val="en-US" w:eastAsia="tr-TR"/>
        </w:rPr>
        <w:t>u</w:t>
      </w:r>
      <w:r w:rsidRPr="00D91783">
        <w:rPr>
          <w:lang w:val="en-US" w:eastAsia="tr-TR"/>
        </w:rPr>
        <w:t>z</w:t>
      </w:r>
      <w:r w:rsidR="00D91783">
        <w:rPr>
          <w:lang w:val="en-US" w:eastAsia="tr-TR"/>
        </w:rPr>
        <w:t>u</w:t>
      </w:r>
      <w:r w:rsidRPr="00D91783">
        <w:rPr>
          <w:lang w:val="en-US" w:eastAsia="tr-TR"/>
        </w:rPr>
        <w:t>nc</w:t>
      </w:r>
      <w:r w:rsidR="00D91783">
        <w:rPr>
          <w:lang w:val="en-US" w:eastAsia="tr-TR"/>
        </w:rPr>
        <w:t>u</w:t>
      </w:r>
      <w:r w:rsidRPr="00D91783">
        <w:rPr>
          <w:lang w:val="en-US" w:eastAsia="tr-TR"/>
        </w:rPr>
        <w:t>Yıl</w:t>
      </w:r>
      <w:proofErr w:type="spellEnd"/>
      <w:r w:rsidRPr="00D91783">
        <w:rPr>
          <w:lang w:val="en-US" w:eastAsia="tr-TR"/>
        </w:rPr>
        <w:t xml:space="preserve"> University, Institute of Social Sciences, Department of Turkish Language and Literature, Discipline of Turkish Folk Literature with his study titled “</w:t>
      </w:r>
      <w:r w:rsidRPr="00D91783">
        <w:rPr>
          <w:i/>
          <w:lang w:val="en-US" w:eastAsia="tr-TR"/>
        </w:rPr>
        <w:t>VanMinstrel Tradition/Text and Analysis</w:t>
      </w:r>
      <w:r w:rsidRPr="00D91783">
        <w:rPr>
          <w:lang w:val="en-US" w:eastAsia="tr-TR"/>
        </w:rPr>
        <w:t>” (2005); and completed his doctorate at the same university with his thesis named “</w:t>
      </w:r>
      <w:r w:rsidRPr="00D91783">
        <w:rPr>
          <w:i/>
          <w:lang w:val="en-US" w:eastAsia="tr-TR"/>
        </w:rPr>
        <w:t xml:space="preserve">The Book of </w:t>
      </w:r>
      <w:proofErr w:type="spellStart"/>
      <w:r w:rsidRPr="00D91783">
        <w:rPr>
          <w:i/>
          <w:lang w:val="en-US" w:eastAsia="tr-TR"/>
        </w:rPr>
        <w:t>Dede</w:t>
      </w:r>
      <w:proofErr w:type="spellEnd"/>
      <w:r w:rsidRPr="00D91783">
        <w:rPr>
          <w:i/>
          <w:lang w:val="en-US" w:eastAsia="tr-TR"/>
        </w:rPr>
        <w:t xml:space="preserve"> </w:t>
      </w:r>
      <w:proofErr w:type="spellStart"/>
      <w:r w:rsidRPr="00D91783">
        <w:rPr>
          <w:i/>
          <w:lang w:val="en-US" w:eastAsia="tr-TR"/>
        </w:rPr>
        <w:t>Korkut</w:t>
      </w:r>
      <w:proofErr w:type="spellEnd"/>
      <w:r w:rsidRPr="00D91783">
        <w:rPr>
          <w:i/>
          <w:lang w:val="en-US" w:eastAsia="tr-TR"/>
        </w:rPr>
        <w:t xml:space="preserve"> and </w:t>
      </w:r>
      <w:proofErr w:type="spellStart"/>
      <w:r w:rsidRPr="00D91783">
        <w:rPr>
          <w:i/>
          <w:lang w:val="en-US" w:eastAsia="tr-TR"/>
        </w:rPr>
        <w:t>Kipchak</w:t>
      </w:r>
      <w:proofErr w:type="spellEnd"/>
      <w:r w:rsidRPr="00D91783">
        <w:rPr>
          <w:i/>
          <w:lang w:val="en-US" w:eastAsia="tr-TR"/>
        </w:rPr>
        <w:t xml:space="preserve"> Field Epic Tradition</w:t>
      </w:r>
      <w:r w:rsidRPr="00D91783">
        <w:rPr>
          <w:lang w:val="en-US" w:eastAsia="tr-TR"/>
        </w:rPr>
        <w:t>” (2009).</w:t>
      </w:r>
    </w:p>
    <w:p w:rsidR="009778FC" w:rsidRPr="00D91783" w:rsidRDefault="002273CF" w:rsidP="005844D8">
      <w:pPr>
        <w:spacing w:after="120" w:line="276" w:lineRule="auto"/>
        <w:ind w:firstLine="567"/>
        <w:jc w:val="both"/>
        <w:rPr>
          <w:lang w:val="en-US" w:eastAsia="tr-TR"/>
        </w:rPr>
      </w:pPr>
      <w:r>
        <w:rPr>
          <w:lang w:val="en-US" w:eastAsia="tr-TR"/>
        </w:rPr>
        <w:t>The author</w:t>
      </w:r>
      <w:r w:rsidR="009778FC" w:rsidRPr="00D91783">
        <w:rPr>
          <w:lang w:val="en-US" w:eastAsia="tr-TR"/>
        </w:rPr>
        <w:t xml:space="preserve"> worked as a teacher and administrator in public schools of the National Education </w:t>
      </w:r>
      <w:proofErr w:type="gramStart"/>
      <w:r w:rsidR="009778FC" w:rsidRPr="00D91783">
        <w:rPr>
          <w:lang w:val="en-US" w:eastAsia="tr-TR"/>
        </w:rPr>
        <w:t xml:space="preserve">between </w:t>
      </w:r>
      <w:r w:rsidR="009778FC" w:rsidRPr="002273CF">
        <w:rPr>
          <w:lang w:eastAsia="tr-TR"/>
        </w:rPr>
        <w:t>2002-2007</w:t>
      </w:r>
      <w:r>
        <w:rPr>
          <w:lang w:val="en-US" w:eastAsia="tr-TR"/>
        </w:rPr>
        <w:t xml:space="preserve"> in city of Van</w:t>
      </w:r>
      <w:proofErr w:type="gramEnd"/>
      <w:r w:rsidR="009778FC" w:rsidRPr="00D91783">
        <w:rPr>
          <w:lang w:val="en-US" w:eastAsia="tr-TR"/>
        </w:rPr>
        <w:t xml:space="preserve">. He started working as an assistant at </w:t>
      </w:r>
      <w:proofErr w:type="spellStart"/>
      <w:r w:rsidR="009778FC" w:rsidRPr="00D91783">
        <w:rPr>
          <w:lang w:val="en-US" w:eastAsia="tr-TR"/>
        </w:rPr>
        <w:t>Gaziosmanpaşa</w:t>
      </w:r>
      <w:proofErr w:type="spellEnd"/>
      <w:r w:rsidR="009778FC" w:rsidRPr="00D91783">
        <w:rPr>
          <w:lang w:val="en-US" w:eastAsia="tr-TR"/>
        </w:rPr>
        <w:t xml:space="preserve"> University, Faculty of Arts and Sciences, Department of Turkish Language and Literature in 2007.</w:t>
      </w:r>
      <w:r>
        <w:rPr>
          <w:lang w:val="en-US" w:eastAsia="tr-TR"/>
        </w:rPr>
        <w:t xml:space="preserve">A. </w:t>
      </w:r>
      <w:proofErr w:type="spellStart"/>
      <w:r>
        <w:rPr>
          <w:lang w:val="en-US" w:eastAsia="tr-TR"/>
        </w:rPr>
        <w:t>Arvas</w:t>
      </w:r>
      <w:proofErr w:type="spellEnd"/>
      <w:r w:rsidR="009778FC" w:rsidRPr="00D91783">
        <w:rPr>
          <w:lang w:val="en-US" w:eastAsia="tr-TR"/>
        </w:rPr>
        <w:t>, who later resigned from this university,</w:t>
      </w:r>
      <w:r w:rsidR="007622D4">
        <w:rPr>
          <w:lang w:val="en-US" w:eastAsia="tr-TR"/>
        </w:rPr>
        <w:t xml:space="preserve"> </w:t>
      </w:r>
      <w:r w:rsidR="009778FC" w:rsidRPr="00D91783">
        <w:rPr>
          <w:lang w:val="en-US" w:eastAsia="tr-TR"/>
        </w:rPr>
        <w:t>worked as an Instructor and Lecturer at K</w:t>
      </w:r>
      <w:r>
        <w:rPr>
          <w:lang w:val="en-US" w:eastAsia="tr-TR"/>
        </w:rPr>
        <w:t>i</w:t>
      </w:r>
      <w:r w:rsidR="009778FC" w:rsidRPr="00D91783">
        <w:rPr>
          <w:lang w:val="en-US" w:eastAsia="tr-TR"/>
        </w:rPr>
        <w:t>rg</w:t>
      </w:r>
      <w:r>
        <w:rPr>
          <w:lang w:val="en-US" w:eastAsia="tr-TR"/>
        </w:rPr>
        <w:t>hi</w:t>
      </w:r>
      <w:r w:rsidR="009778FC" w:rsidRPr="00D91783">
        <w:rPr>
          <w:lang w:val="en-US" w:eastAsia="tr-TR"/>
        </w:rPr>
        <w:t xml:space="preserve">zstan-Turkey </w:t>
      </w:r>
      <w:proofErr w:type="spellStart"/>
      <w:r w:rsidR="009778FC" w:rsidRPr="00D91783">
        <w:rPr>
          <w:lang w:val="en-US" w:eastAsia="tr-TR"/>
        </w:rPr>
        <w:t>Manas</w:t>
      </w:r>
      <w:proofErr w:type="spellEnd"/>
      <w:r w:rsidR="009778FC" w:rsidRPr="00D91783">
        <w:rPr>
          <w:lang w:val="en-US" w:eastAsia="tr-TR"/>
        </w:rPr>
        <w:t xml:space="preserve"> University between 2008-2011.</w:t>
      </w:r>
      <w:r>
        <w:rPr>
          <w:lang w:val="en-US" w:eastAsia="tr-TR"/>
        </w:rPr>
        <w:t>H</w:t>
      </w:r>
      <w:r w:rsidR="009778FC" w:rsidRPr="00D91783">
        <w:rPr>
          <w:lang w:val="en-US" w:eastAsia="tr-TR"/>
        </w:rPr>
        <w:t>e was appointed as an “Assist. Prof</w:t>
      </w:r>
      <w:r>
        <w:rPr>
          <w:lang w:val="en-US" w:eastAsia="tr-TR"/>
        </w:rPr>
        <w:t>.</w:t>
      </w:r>
      <w:r w:rsidR="009778FC" w:rsidRPr="00D91783">
        <w:rPr>
          <w:lang w:val="en-US" w:eastAsia="tr-TR"/>
        </w:rPr>
        <w:t xml:space="preserve">” to the Faculty of Letters of </w:t>
      </w:r>
      <w:proofErr w:type="spellStart"/>
      <w:r>
        <w:rPr>
          <w:lang w:val="en-US" w:eastAsia="tr-TR"/>
        </w:rPr>
        <w:t>Ch</w:t>
      </w:r>
      <w:r w:rsidR="009778FC" w:rsidRPr="00D91783">
        <w:rPr>
          <w:lang w:val="en-US" w:eastAsia="tr-TR"/>
        </w:rPr>
        <w:t>ank</w:t>
      </w:r>
      <w:r>
        <w:rPr>
          <w:lang w:val="en-US" w:eastAsia="tr-TR"/>
        </w:rPr>
        <w:t>i</w:t>
      </w:r>
      <w:r w:rsidR="009778FC" w:rsidRPr="00D91783">
        <w:rPr>
          <w:lang w:val="en-US" w:eastAsia="tr-TR"/>
        </w:rPr>
        <w:t>r</w:t>
      </w:r>
      <w:r>
        <w:rPr>
          <w:lang w:val="en-US" w:eastAsia="tr-TR"/>
        </w:rPr>
        <w:t>i</w:t>
      </w:r>
      <w:proofErr w:type="spellEnd"/>
      <w:r w:rsidR="007622D4">
        <w:rPr>
          <w:lang w:val="en-US" w:eastAsia="tr-TR"/>
        </w:rPr>
        <w:t xml:space="preserve"> </w:t>
      </w:r>
      <w:proofErr w:type="spellStart"/>
      <w:r w:rsidR="009778FC" w:rsidRPr="00D91783">
        <w:rPr>
          <w:lang w:val="en-US" w:eastAsia="tr-TR"/>
        </w:rPr>
        <w:t>Karatekin</w:t>
      </w:r>
      <w:proofErr w:type="spellEnd"/>
      <w:r w:rsidR="009778FC" w:rsidRPr="00D91783">
        <w:rPr>
          <w:lang w:val="en-US" w:eastAsia="tr-TR"/>
        </w:rPr>
        <w:t xml:space="preserve"> University</w:t>
      </w:r>
      <w:r>
        <w:rPr>
          <w:lang w:val="en-US" w:eastAsia="tr-TR"/>
        </w:rPr>
        <w:t xml:space="preserve"> in 2011</w:t>
      </w:r>
      <w:r w:rsidR="009778FC" w:rsidRPr="00D91783">
        <w:rPr>
          <w:lang w:val="en-US" w:eastAsia="tr-TR"/>
        </w:rPr>
        <w:t>.</w:t>
      </w:r>
      <w:r>
        <w:rPr>
          <w:lang w:val="en-US" w:eastAsia="tr-TR"/>
        </w:rPr>
        <w:t>Arvas</w:t>
      </w:r>
      <w:r w:rsidR="009778FC" w:rsidRPr="00D91783">
        <w:rPr>
          <w:lang w:val="en-US" w:eastAsia="tr-TR"/>
        </w:rPr>
        <w:t xml:space="preserve"> became an “Assoc. Prof.” in 2014.</w:t>
      </w:r>
      <w:r w:rsidR="007622D4">
        <w:rPr>
          <w:lang w:val="en-US" w:eastAsia="tr-TR"/>
        </w:rPr>
        <w:t xml:space="preserve"> </w:t>
      </w:r>
      <w:r w:rsidR="009778FC" w:rsidRPr="00D91783">
        <w:rPr>
          <w:lang w:val="en-US" w:eastAsia="tr-TR"/>
        </w:rPr>
        <w:t xml:space="preserve">Between 2013 and 2014, he carried out the project titled “Shamanism of the </w:t>
      </w:r>
      <w:proofErr w:type="spellStart"/>
      <w:r w:rsidR="009778FC" w:rsidRPr="00D91783">
        <w:rPr>
          <w:lang w:val="en-US" w:eastAsia="tr-TR"/>
        </w:rPr>
        <w:t>Khakass</w:t>
      </w:r>
      <w:proofErr w:type="spellEnd"/>
      <w:r w:rsidR="009778FC" w:rsidRPr="00D91783">
        <w:rPr>
          <w:lang w:val="en-US" w:eastAsia="tr-TR"/>
        </w:rPr>
        <w:t xml:space="preserve">” supported by TUBITAK in the Autonomous Republic of Khakassia (Russian Federation).A. </w:t>
      </w:r>
      <w:proofErr w:type="spellStart"/>
      <w:r w:rsidR="009778FC" w:rsidRPr="00D91783">
        <w:rPr>
          <w:lang w:val="en-US" w:eastAsia="tr-TR"/>
        </w:rPr>
        <w:t>Arvas</w:t>
      </w:r>
      <w:proofErr w:type="spellEnd"/>
      <w:r w:rsidR="009778FC" w:rsidRPr="00D91783">
        <w:rPr>
          <w:lang w:val="en-US" w:eastAsia="tr-TR"/>
        </w:rPr>
        <w:t xml:space="preserve"> became a professor in 2019.</w:t>
      </w:r>
    </w:p>
    <w:p w:rsidR="009778FC" w:rsidRPr="00D91783" w:rsidRDefault="002273CF" w:rsidP="009778FC">
      <w:pPr>
        <w:spacing w:after="120" w:line="276" w:lineRule="auto"/>
        <w:ind w:firstLine="567"/>
        <w:jc w:val="both"/>
        <w:rPr>
          <w:lang w:val="en-US" w:eastAsia="tr-TR"/>
        </w:rPr>
      </w:pPr>
      <w:r>
        <w:rPr>
          <w:lang w:val="en-US" w:eastAsia="tr-TR"/>
        </w:rPr>
        <w:t>A</w:t>
      </w:r>
      <w:r w:rsidR="009778FC" w:rsidRPr="00D91783">
        <w:rPr>
          <w:lang w:val="en-US" w:eastAsia="tr-TR"/>
        </w:rPr>
        <w:t xml:space="preserve">uthor has published </w:t>
      </w:r>
      <w:r>
        <w:rPr>
          <w:lang w:val="en-US" w:eastAsia="tr-TR"/>
        </w:rPr>
        <w:t>a great number of</w:t>
      </w:r>
      <w:r w:rsidR="009778FC" w:rsidRPr="00D91783">
        <w:rPr>
          <w:lang w:val="en-US" w:eastAsia="tr-TR"/>
        </w:rPr>
        <w:t xml:space="preserve"> articles (47), book chapters (12), papers (30) and encyclopedia articles (11) so far.He was “de facto” </w:t>
      </w:r>
      <w:r w:rsidRPr="00D91783">
        <w:rPr>
          <w:lang w:val="en-US" w:eastAsia="tr-TR"/>
        </w:rPr>
        <w:t>editor</w:t>
      </w:r>
      <w:r w:rsidR="009778FC" w:rsidRPr="00D91783">
        <w:rPr>
          <w:lang w:val="en-US" w:eastAsia="tr-TR"/>
        </w:rPr>
        <w:t xml:space="preserve"> of </w:t>
      </w:r>
      <w:proofErr w:type="spellStart"/>
      <w:r w:rsidR="009778FC" w:rsidRPr="00D91783">
        <w:rPr>
          <w:lang w:val="en-US" w:eastAsia="tr-TR"/>
        </w:rPr>
        <w:t>Karatekin</w:t>
      </w:r>
      <w:proofErr w:type="spellEnd"/>
      <w:r w:rsidR="009778FC" w:rsidRPr="00D91783">
        <w:rPr>
          <w:lang w:val="en-US" w:eastAsia="tr-TR"/>
        </w:rPr>
        <w:t xml:space="preserve"> Faculty of Letters Journal (KAREFAD) for three years.</w:t>
      </w:r>
      <w:r w:rsidR="007622D4">
        <w:rPr>
          <w:lang w:val="en-US" w:eastAsia="tr-TR"/>
        </w:rPr>
        <w:t xml:space="preserve"> </w:t>
      </w:r>
      <w:r w:rsidR="009778FC" w:rsidRPr="00D91783">
        <w:rPr>
          <w:lang w:val="en-US" w:eastAsia="tr-TR"/>
        </w:rPr>
        <w:t xml:space="preserve">A. </w:t>
      </w:r>
      <w:proofErr w:type="spellStart"/>
      <w:r w:rsidR="009778FC" w:rsidRPr="00D91783">
        <w:rPr>
          <w:lang w:val="en-US" w:eastAsia="tr-TR"/>
        </w:rPr>
        <w:t>Arvas</w:t>
      </w:r>
      <w:proofErr w:type="spellEnd"/>
      <w:r w:rsidR="009778FC" w:rsidRPr="00D91783">
        <w:rPr>
          <w:lang w:val="en-US" w:eastAsia="tr-TR"/>
        </w:rPr>
        <w:t xml:space="preserve"> who the Director of the </w:t>
      </w:r>
      <w:proofErr w:type="spellStart"/>
      <w:r w:rsidR="009778FC" w:rsidRPr="00D91783">
        <w:rPr>
          <w:lang w:val="en-US" w:eastAsia="tr-TR"/>
        </w:rPr>
        <w:t>Turcology</w:t>
      </w:r>
      <w:proofErr w:type="spellEnd"/>
      <w:r w:rsidR="009778FC" w:rsidRPr="00D91783">
        <w:rPr>
          <w:lang w:val="en-US" w:eastAsia="tr-TR"/>
        </w:rPr>
        <w:t xml:space="preserve"> Institute of </w:t>
      </w:r>
      <w:proofErr w:type="spellStart"/>
      <w:r>
        <w:rPr>
          <w:lang w:val="en-US" w:eastAsia="tr-TR"/>
        </w:rPr>
        <w:t>Chanki</w:t>
      </w:r>
      <w:r w:rsidR="009778FC" w:rsidRPr="00D91783">
        <w:rPr>
          <w:lang w:val="en-US" w:eastAsia="tr-TR"/>
        </w:rPr>
        <w:t>r</w:t>
      </w:r>
      <w:r>
        <w:rPr>
          <w:lang w:val="en-US" w:eastAsia="tr-TR"/>
        </w:rPr>
        <w:t>i</w:t>
      </w:r>
      <w:bookmarkStart w:id="0" w:name="_GoBack"/>
      <w:bookmarkEnd w:id="0"/>
      <w:proofErr w:type="spellEnd"/>
      <w:r w:rsidR="007622D4">
        <w:rPr>
          <w:lang w:val="en-US" w:eastAsia="tr-TR"/>
        </w:rPr>
        <w:t xml:space="preserve"> </w:t>
      </w:r>
      <w:proofErr w:type="spellStart"/>
      <w:r w:rsidR="009778FC" w:rsidRPr="00D91783">
        <w:rPr>
          <w:lang w:val="en-US" w:eastAsia="tr-TR"/>
        </w:rPr>
        <w:t>Karatekin</w:t>
      </w:r>
      <w:proofErr w:type="spellEnd"/>
      <w:r w:rsidR="009778FC" w:rsidRPr="00D91783">
        <w:rPr>
          <w:lang w:val="en-US" w:eastAsia="tr-TR"/>
        </w:rPr>
        <w:t xml:space="preserve"> University has 11 published books (7 copyrights, 2 translations, 2 editorials).The identities of his books are below:</w:t>
      </w:r>
    </w:p>
    <w:p w:rsidR="009778FC" w:rsidRPr="00D91783" w:rsidRDefault="009778FC" w:rsidP="00D91783">
      <w:pPr>
        <w:ind w:left="567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1</w:t>
      </w:r>
      <w:r w:rsidRPr="00D91783">
        <w:rPr>
          <w:rFonts w:eastAsia="Calibri"/>
          <w:lang w:val="en-US"/>
        </w:rPr>
        <w:t xml:space="preserve">) </w:t>
      </w:r>
      <w:r w:rsidRPr="00D91783">
        <w:rPr>
          <w:rFonts w:eastAsia="Calibri"/>
          <w:i/>
          <w:lang w:val="en-US"/>
        </w:rPr>
        <w:t xml:space="preserve">Van Minstrel Tradition from Past to </w:t>
      </w:r>
      <w:proofErr w:type="spellStart"/>
      <w:r w:rsidRPr="00D91783">
        <w:rPr>
          <w:rFonts w:eastAsia="Calibri"/>
          <w:i/>
          <w:lang w:val="en-US"/>
        </w:rPr>
        <w:t>Present</w:t>
      </w:r>
      <w:proofErr w:type="gramStart"/>
      <w:r w:rsidRPr="00D91783">
        <w:rPr>
          <w:rFonts w:eastAsia="Calibri"/>
          <w:lang w:val="en-US"/>
        </w:rPr>
        <w:t>,Hâkim</w:t>
      </w:r>
      <w:proofErr w:type="spellEnd"/>
      <w:proofErr w:type="gramEnd"/>
      <w:r w:rsidRPr="00D91783">
        <w:rPr>
          <w:rFonts w:eastAsia="Calibri"/>
          <w:lang w:val="en-US"/>
        </w:rPr>
        <w:t xml:space="preserve"> Publications, Ankara, 2012.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2</w:t>
      </w:r>
      <w:r w:rsidRPr="00D91783">
        <w:rPr>
          <w:rFonts w:eastAsia="Calibri"/>
          <w:lang w:val="en-US"/>
        </w:rPr>
        <w:t xml:space="preserve">) </w:t>
      </w:r>
      <w:r w:rsidR="00D91783" w:rsidRPr="00D91783">
        <w:rPr>
          <w:rFonts w:eastAsia="Calibri"/>
          <w:lang w:val="en-US"/>
        </w:rPr>
        <w:t>“</w:t>
      </w:r>
      <w:r w:rsidRPr="00D91783">
        <w:rPr>
          <w:rFonts w:eastAsia="Calibri"/>
          <w:i/>
          <w:lang w:val="en-US"/>
        </w:rPr>
        <w:t xml:space="preserve">The Book of </w:t>
      </w:r>
      <w:proofErr w:type="spellStart"/>
      <w:r w:rsidRPr="00D91783">
        <w:rPr>
          <w:rFonts w:eastAsia="Calibri"/>
          <w:i/>
          <w:lang w:val="en-US"/>
        </w:rPr>
        <w:t>Dede</w:t>
      </w:r>
      <w:proofErr w:type="spellEnd"/>
      <w:r w:rsidRPr="00D91783">
        <w:rPr>
          <w:rFonts w:eastAsia="Calibri"/>
          <w:i/>
          <w:lang w:val="en-US"/>
        </w:rPr>
        <w:t xml:space="preserve"> </w:t>
      </w:r>
      <w:proofErr w:type="spellStart"/>
      <w:r w:rsidRPr="00D91783">
        <w:rPr>
          <w:rFonts w:eastAsia="Calibri"/>
          <w:i/>
          <w:lang w:val="en-US"/>
        </w:rPr>
        <w:t>Korkut</w:t>
      </w:r>
      <w:r w:rsidR="00D91783" w:rsidRPr="00D91783">
        <w:rPr>
          <w:rFonts w:eastAsia="Calibri"/>
          <w:lang w:val="en-US"/>
        </w:rPr>
        <w:t>”</w:t>
      </w:r>
      <w:r w:rsidR="00D91783">
        <w:rPr>
          <w:rFonts w:eastAsia="Calibri"/>
          <w:lang w:val="en-US"/>
        </w:rPr>
        <w:t>A</w:t>
      </w:r>
      <w:r w:rsidRPr="00D91783">
        <w:rPr>
          <w:rFonts w:eastAsia="Calibri"/>
          <w:lang w:val="en-US"/>
        </w:rPr>
        <w:t>nd“</w:t>
      </w:r>
      <w:r w:rsidRPr="00D91783">
        <w:rPr>
          <w:rFonts w:eastAsia="Calibri"/>
          <w:i/>
          <w:lang w:val="en-US"/>
        </w:rPr>
        <w:t>The</w:t>
      </w:r>
      <w:proofErr w:type="spellEnd"/>
      <w:r w:rsidRPr="00D91783">
        <w:rPr>
          <w:rFonts w:eastAsia="Calibri"/>
          <w:i/>
          <w:lang w:val="en-US"/>
        </w:rPr>
        <w:t xml:space="preserve"> Epic Tradition of the </w:t>
      </w:r>
      <w:proofErr w:type="spellStart"/>
      <w:r w:rsidRPr="00D91783">
        <w:rPr>
          <w:rFonts w:eastAsia="Calibri"/>
          <w:i/>
          <w:lang w:val="en-US"/>
        </w:rPr>
        <w:t>Kipchak</w:t>
      </w:r>
      <w:proofErr w:type="spellEnd"/>
      <w:r w:rsidRPr="00D91783">
        <w:rPr>
          <w:rFonts w:eastAsia="Calibri"/>
          <w:i/>
          <w:lang w:val="en-US"/>
        </w:rPr>
        <w:t xml:space="preserve"> </w:t>
      </w:r>
      <w:proofErr w:type="spellStart"/>
      <w:r w:rsidRPr="00D91783">
        <w:rPr>
          <w:rFonts w:eastAsia="Calibri"/>
          <w:i/>
          <w:lang w:val="en-US"/>
        </w:rPr>
        <w:t>Field</w:t>
      </w:r>
      <w:r w:rsidRPr="00D91783">
        <w:rPr>
          <w:rFonts w:eastAsia="Calibri"/>
          <w:lang w:val="en-US"/>
        </w:rPr>
        <w:t>”,Hâkim</w:t>
      </w:r>
      <w:proofErr w:type="spellEnd"/>
      <w:r w:rsidRPr="00D91783">
        <w:rPr>
          <w:rFonts w:eastAsia="Calibri"/>
          <w:lang w:val="en-US"/>
        </w:rPr>
        <w:t xml:space="preserve"> Publications, Ankara, 2012.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3</w:t>
      </w:r>
      <w:r w:rsidRPr="00D91783">
        <w:rPr>
          <w:rFonts w:eastAsia="Calibri"/>
          <w:lang w:val="en-US"/>
        </w:rPr>
        <w:t xml:space="preserve">) </w:t>
      </w:r>
      <w:r w:rsidRPr="00D91783">
        <w:rPr>
          <w:rFonts w:eastAsia="Calibri"/>
          <w:i/>
          <w:lang w:val="en-US"/>
        </w:rPr>
        <w:t xml:space="preserve">Folkloristics: In Memory of Prof. Dr. Suleiman T. </w:t>
      </w:r>
      <w:proofErr w:type="spellStart"/>
      <w:r w:rsidRPr="00D91783">
        <w:rPr>
          <w:rFonts w:eastAsia="Calibri"/>
          <w:i/>
          <w:lang w:val="en-US"/>
        </w:rPr>
        <w:t>Kayıpov</w:t>
      </w:r>
      <w:r w:rsidRPr="00D91783">
        <w:rPr>
          <w:rFonts w:eastAsia="Calibri"/>
          <w:lang w:val="en-US"/>
        </w:rPr>
        <w:t>,Hâkim</w:t>
      </w:r>
      <w:proofErr w:type="spellEnd"/>
      <w:r w:rsidRPr="00D91783">
        <w:rPr>
          <w:rFonts w:eastAsia="Calibri"/>
          <w:lang w:val="en-US"/>
        </w:rPr>
        <w:t xml:space="preserve"> Publications, Ankara, 2013 (with M. </w:t>
      </w:r>
      <w:proofErr w:type="spellStart"/>
      <w:r w:rsidRPr="00D91783">
        <w:rPr>
          <w:rFonts w:eastAsia="Calibri"/>
          <w:lang w:val="en-US"/>
        </w:rPr>
        <w:t>Eren</w:t>
      </w:r>
      <w:proofErr w:type="spellEnd"/>
      <w:r w:rsidRPr="00D91783">
        <w:rPr>
          <w:rFonts w:eastAsia="Calibri"/>
          <w:lang w:val="en-US"/>
        </w:rPr>
        <w:t xml:space="preserve">, M. </w:t>
      </w:r>
      <w:proofErr w:type="spellStart"/>
      <w:r w:rsidRPr="00D91783">
        <w:rPr>
          <w:rFonts w:eastAsia="Calibri"/>
          <w:lang w:val="en-US"/>
        </w:rPr>
        <w:t>Karaaslan</w:t>
      </w:r>
      <w:proofErr w:type="spellEnd"/>
      <w:r w:rsidRPr="00D91783">
        <w:rPr>
          <w:rFonts w:eastAsia="Calibri"/>
          <w:lang w:val="en-US"/>
        </w:rPr>
        <w:t xml:space="preserve">, M. </w:t>
      </w:r>
      <w:proofErr w:type="spellStart"/>
      <w:r w:rsidRPr="00D91783">
        <w:rPr>
          <w:rFonts w:eastAsia="Calibri"/>
          <w:lang w:val="en-US"/>
        </w:rPr>
        <w:t>Cerrahoğlu</w:t>
      </w:r>
      <w:proofErr w:type="spellEnd"/>
      <w:r w:rsidRPr="00D91783">
        <w:rPr>
          <w:rFonts w:eastAsia="Calibri"/>
          <w:lang w:val="en-US"/>
        </w:rPr>
        <w:t>).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4</w:t>
      </w:r>
      <w:r w:rsidRPr="00D91783">
        <w:rPr>
          <w:rFonts w:eastAsia="Calibri"/>
          <w:lang w:val="en-US"/>
        </w:rPr>
        <w:t xml:space="preserve">) </w:t>
      </w:r>
      <w:r w:rsidRPr="00D91783">
        <w:rPr>
          <w:rFonts w:eastAsia="Calibri"/>
          <w:i/>
          <w:lang w:val="en-US"/>
        </w:rPr>
        <w:t xml:space="preserve">Kirghiz Folklore History/A Study on </w:t>
      </w:r>
      <w:proofErr w:type="spellStart"/>
      <w:r w:rsidRPr="00D91783">
        <w:rPr>
          <w:rFonts w:eastAsia="Calibri"/>
          <w:i/>
          <w:lang w:val="en-US"/>
        </w:rPr>
        <w:t>Manas</w:t>
      </w:r>
      <w:proofErr w:type="spellEnd"/>
      <w:r w:rsidRPr="00D91783">
        <w:rPr>
          <w:rFonts w:eastAsia="Calibri"/>
          <w:i/>
          <w:lang w:val="en-US"/>
        </w:rPr>
        <w:t xml:space="preserve"> Epic</w:t>
      </w:r>
      <w:r w:rsidRPr="00D91783">
        <w:rPr>
          <w:rFonts w:eastAsia="Calibri"/>
          <w:lang w:val="en-US"/>
        </w:rPr>
        <w:t xml:space="preserve"> (Translation from Kirghiz language),</w:t>
      </w:r>
      <w:proofErr w:type="spellStart"/>
      <w:r w:rsidRPr="00D91783">
        <w:rPr>
          <w:rFonts w:eastAsia="Calibri"/>
          <w:lang w:val="en-US"/>
        </w:rPr>
        <w:t>Hâkim</w:t>
      </w:r>
      <w:proofErr w:type="spellEnd"/>
      <w:r w:rsidRPr="00D91783">
        <w:rPr>
          <w:rFonts w:eastAsia="Calibri"/>
          <w:lang w:val="en-US"/>
        </w:rPr>
        <w:t xml:space="preserve"> Publications, Ankara, 2014.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5</w:t>
      </w:r>
      <w:r w:rsidRPr="00D91783">
        <w:rPr>
          <w:rFonts w:eastAsia="Calibri"/>
          <w:lang w:val="en-US"/>
        </w:rPr>
        <w:t xml:space="preserve">) </w:t>
      </w:r>
      <w:r w:rsidRPr="00D91783">
        <w:rPr>
          <w:rFonts w:eastAsia="Calibri"/>
          <w:i/>
          <w:lang w:val="en-US"/>
        </w:rPr>
        <w:t xml:space="preserve">In the Footsteps of Folklore in Four Continents:In Memory of Prof. Dr. </w:t>
      </w:r>
      <w:proofErr w:type="spellStart"/>
      <w:r w:rsidRPr="00D91783">
        <w:rPr>
          <w:rFonts w:eastAsia="Calibri"/>
          <w:i/>
          <w:lang w:val="en-US"/>
        </w:rPr>
        <w:t>OzkulChobanoglu</w:t>
      </w:r>
      <w:r w:rsidRPr="00D91783">
        <w:rPr>
          <w:rFonts w:eastAsia="Calibri"/>
          <w:lang w:val="en-US"/>
        </w:rPr>
        <w:t>,Hâkim</w:t>
      </w:r>
      <w:proofErr w:type="spellEnd"/>
      <w:r w:rsidRPr="00D91783">
        <w:rPr>
          <w:rFonts w:eastAsia="Calibri"/>
          <w:lang w:val="en-US"/>
        </w:rPr>
        <w:t xml:space="preserve"> Publications, Ankara, 2015 (with M. </w:t>
      </w:r>
      <w:proofErr w:type="spellStart"/>
      <w:r w:rsidRPr="00D91783">
        <w:rPr>
          <w:rFonts w:eastAsia="Calibri"/>
          <w:lang w:val="en-US"/>
        </w:rPr>
        <w:t>Eren</w:t>
      </w:r>
      <w:proofErr w:type="spellEnd"/>
      <w:r w:rsidRPr="00D91783">
        <w:rPr>
          <w:rFonts w:eastAsia="Calibri"/>
          <w:lang w:val="en-US"/>
        </w:rPr>
        <w:t xml:space="preserve">, M. </w:t>
      </w:r>
      <w:proofErr w:type="spellStart"/>
      <w:r w:rsidRPr="00D91783">
        <w:rPr>
          <w:rFonts w:eastAsia="Calibri"/>
          <w:lang w:val="en-US"/>
        </w:rPr>
        <w:t>Karaaslan</w:t>
      </w:r>
      <w:proofErr w:type="spellEnd"/>
      <w:r w:rsidRPr="00D91783">
        <w:rPr>
          <w:rFonts w:eastAsia="Calibri"/>
          <w:lang w:val="en-US"/>
        </w:rPr>
        <w:t>).</w:t>
      </w:r>
    </w:p>
    <w:p w:rsidR="009778FC" w:rsidRPr="00D91783" w:rsidRDefault="009778FC" w:rsidP="00D91783">
      <w:pPr>
        <w:ind w:left="567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6</w:t>
      </w:r>
      <w:r w:rsidRPr="00D91783">
        <w:rPr>
          <w:rFonts w:eastAsia="Calibri"/>
          <w:lang w:val="en-US"/>
        </w:rPr>
        <w:t xml:space="preserve">) </w:t>
      </w:r>
      <w:proofErr w:type="spellStart"/>
      <w:r w:rsidRPr="00D91783">
        <w:rPr>
          <w:rFonts w:eastAsia="Calibri"/>
          <w:i/>
          <w:lang w:val="en-US"/>
        </w:rPr>
        <w:t>Mawlid</w:t>
      </w:r>
      <w:proofErr w:type="spellEnd"/>
      <w:r w:rsidRPr="00D91783">
        <w:rPr>
          <w:rFonts w:eastAsia="Calibri"/>
          <w:i/>
          <w:lang w:val="en-US"/>
        </w:rPr>
        <w:t xml:space="preserve"> al-</w:t>
      </w:r>
      <w:proofErr w:type="spellStart"/>
      <w:r w:rsidRPr="00D91783">
        <w:rPr>
          <w:rFonts w:eastAsia="Calibri"/>
          <w:i/>
          <w:lang w:val="en-US"/>
        </w:rPr>
        <w:t>Nabi</w:t>
      </w:r>
      <w:proofErr w:type="spellEnd"/>
      <w:r w:rsidRPr="00D91783">
        <w:rPr>
          <w:rFonts w:eastAsia="Calibri"/>
          <w:i/>
          <w:lang w:val="en-US"/>
        </w:rPr>
        <w:t xml:space="preserve"> as a Folk Book</w:t>
      </w:r>
      <w:r w:rsidRPr="00D91783">
        <w:rPr>
          <w:rFonts w:eastAsia="Calibri"/>
          <w:lang w:val="en-US"/>
        </w:rPr>
        <w:t xml:space="preserve">, </w:t>
      </w:r>
      <w:proofErr w:type="spellStart"/>
      <w:r w:rsidRPr="00D91783">
        <w:rPr>
          <w:rFonts w:eastAsia="Calibri"/>
          <w:lang w:val="en-US"/>
        </w:rPr>
        <w:t>SonchagPublications</w:t>
      </w:r>
      <w:proofErr w:type="spellEnd"/>
      <w:r w:rsidRPr="00D91783">
        <w:rPr>
          <w:rFonts w:eastAsia="Calibri"/>
          <w:lang w:val="en-US"/>
        </w:rPr>
        <w:t>, Ankara, 2017.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7</w:t>
      </w:r>
      <w:r w:rsidRPr="00D91783">
        <w:rPr>
          <w:rFonts w:eastAsia="Calibri"/>
          <w:lang w:val="en-US"/>
        </w:rPr>
        <w:t xml:space="preserve">) </w:t>
      </w:r>
      <w:r w:rsidRPr="00D91783">
        <w:rPr>
          <w:rFonts w:eastAsia="Calibri"/>
          <w:i/>
          <w:lang w:val="en-US"/>
        </w:rPr>
        <w:t xml:space="preserve">A Research on </w:t>
      </w:r>
      <w:proofErr w:type="spellStart"/>
      <w:r w:rsidRPr="00D91783">
        <w:rPr>
          <w:rFonts w:eastAsia="Calibri"/>
          <w:i/>
          <w:lang w:val="en-US"/>
        </w:rPr>
        <w:t>Ha</w:t>
      </w:r>
      <w:r w:rsidR="00D91783">
        <w:rPr>
          <w:rFonts w:eastAsia="Calibri"/>
          <w:i/>
          <w:lang w:val="en-US"/>
        </w:rPr>
        <w:t>dj</w:t>
      </w:r>
      <w:r w:rsidRPr="00D91783">
        <w:rPr>
          <w:rFonts w:eastAsia="Calibri"/>
          <w:i/>
          <w:lang w:val="en-US"/>
        </w:rPr>
        <w:t>ı</w:t>
      </w:r>
      <w:proofErr w:type="spellEnd"/>
      <w:r w:rsidRPr="00D91783">
        <w:rPr>
          <w:rFonts w:eastAsia="Calibri"/>
          <w:i/>
          <w:lang w:val="en-US"/>
        </w:rPr>
        <w:t xml:space="preserve"> </w:t>
      </w:r>
      <w:proofErr w:type="spellStart"/>
      <w:r w:rsidRPr="00D91783">
        <w:rPr>
          <w:rFonts w:eastAsia="Calibri"/>
          <w:i/>
          <w:lang w:val="en-US"/>
        </w:rPr>
        <w:t>Murad-ıVeli</w:t>
      </w:r>
      <w:proofErr w:type="spellEnd"/>
      <w:r w:rsidRPr="00D91783">
        <w:rPr>
          <w:rFonts w:eastAsia="Calibri"/>
          <w:i/>
          <w:lang w:val="en-US"/>
        </w:rPr>
        <w:t xml:space="preserve"> in the Context of History and Folklore</w:t>
      </w:r>
      <w:r w:rsidRPr="00D91783">
        <w:rPr>
          <w:rFonts w:eastAsia="Calibri"/>
          <w:lang w:val="en-US"/>
        </w:rPr>
        <w:t xml:space="preserve">, </w:t>
      </w:r>
      <w:proofErr w:type="spellStart"/>
      <w:r w:rsidRPr="00D91783">
        <w:rPr>
          <w:rFonts w:eastAsia="Calibri"/>
          <w:lang w:val="en-US"/>
        </w:rPr>
        <w:t>Çankırı</w:t>
      </w:r>
      <w:proofErr w:type="spellEnd"/>
      <w:r w:rsidRPr="00D91783">
        <w:rPr>
          <w:rFonts w:eastAsia="Calibri"/>
          <w:lang w:val="en-US"/>
        </w:rPr>
        <w:t xml:space="preserve"> Municipality Publications, </w:t>
      </w:r>
      <w:proofErr w:type="spellStart"/>
      <w:r w:rsidRPr="00D91783">
        <w:rPr>
          <w:rFonts w:eastAsia="Calibri"/>
          <w:lang w:val="en-US"/>
        </w:rPr>
        <w:t>Çankırı</w:t>
      </w:r>
      <w:proofErr w:type="spellEnd"/>
      <w:r w:rsidRPr="00D91783">
        <w:rPr>
          <w:rFonts w:eastAsia="Calibri"/>
          <w:lang w:val="en-US"/>
        </w:rPr>
        <w:t>, 2018.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8</w:t>
      </w:r>
      <w:r w:rsidRPr="00D91783">
        <w:rPr>
          <w:rFonts w:eastAsia="Calibri"/>
          <w:lang w:val="en-US"/>
        </w:rPr>
        <w:t xml:space="preserve">) </w:t>
      </w:r>
      <w:r w:rsidRPr="00D91783">
        <w:rPr>
          <w:rFonts w:eastAsia="Calibri"/>
          <w:i/>
          <w:lang w:val="en-US"/>
        </w:rPr>
        <w:t xml:space="preserve">Traditional </w:t>
      </w:r>
      <w:proofErr w:type="spellStart"/>
      <w:r w:rsidRPr="00D91783">
        <w:rPr>
          <w:rFonts w:eastAsia="Calibri"/>
          <w:i/>
          <w:lang w:val="en-US"/>
        </w:rPr>
        <w:t>Hongoray</w:t>
      </w:r>
      <w:proofErr w:type="spellEnd"/>
      <w:r w:rsidRPr="00D91783">
        <w:rPr>
          <w:rFonts w:eastAsia="Calibri"/>
          <w:i/>
          <w:lang w:val="en-US"/>
        </w:rPr>
        <w:t xml:space="preserve"> Shamanism</w:t>
      </w:r>
      <w:r w:rsidRPr="00D91783">
        <w:rPr>
          <w:rFonts w:eastAsia="Calibri"/>
          <w:lang w:val="en-US"/>
        </w:rPr>
        <w:t xml:space="preserve"> (Translation from Russian), </w:t>
      </w:r>
      <w:r w:rsidR="00D91783">
        <w:rPr>
          <w:rFonts w:eastAsia="Calibri"/>
          <w:lang w:val="en-US"/>
        </w:rPr>
        <w:t>TDK (</w:t>
      </w:r>
      <w:r w:rsidRPr="00D91783">
        <w:rPr>
          <w:rFonts w:eastAsia="Calibri"/>
          <w:lang w:val="en-US"/>
        </w:rPr>
        <w:t>Turkish Language Association</w:t>
      </w:r>
      <w:r w:rsidR="00D91783">
        <w:rPr>
          <w:rFonts w:eastAsia="Calibri"/>
          <w:lang w:val="en-US"/>
        </w:rPr>
        <w:t>)</w:t>
      </w:r>
      <w:r w:rsidRPr="00D91783">
        <w:rPr>
          <w:rFonts w:eastAsia="Calibri"/>
          <w:lang w:val="en-US"/>
        </w:rPr>
        <w:t xml:space="preserve"> Publications,Ankara, 2019.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9</w:t>
      </w:r>
      <w:r w:rsidRPr="00D91783">
        <w:rPr>
          <w:rFonts w:eastAsia="Calibri"/>
          <w:lang w:val="en-US"/>
        </w:rPr>
        <w:t>)</w:t>
      </w:r>
      <w:r w:rsidRPr="00D91783">
        <w:rPr>
          <w:rFonts w:eastAsia="Calibri"/>
          <w:i/>
          <w:lang w:val="en-US"/>
        </w:rPr>
        <w:t>Kirghiz Epics 17/</w:t>
      </w:r>
      <w:proofErr w:type="spellStart"/>
      <w:r w:rsidRPr="00D91783">
        <w:rPr>
          <w:rFonts w:eastAsia="Calibri"/>
          <w:i/>
          <w:lang w:val="en-US"/>
        </w:rPr>
        <w:t>Kurmanbek</w:t>
      </w:r>
      <w:proofErr w:type="spellEnd"/>
      <w:r w:rsidRPr="00D91783">
        <w:rPr>
          <w:rFonts w:eastAsia="Calibri"/>
          <w:i/>
          <w:lang w:val="en-US"/>
        </w:rPr>
        <w:t xml:space="preserve"> </w:t>
      </w:r>
      <w:proofErr w:type="spellStart"/>
      <w:r w:rsidRPr="00D91783">
        <w:rPr>
          <w:rFonts w:eastAsia="Calibri"/>
          <w:i/>
          <w:lang w:val="en-US"/>
        </w:rPr>
        <w:t>Epic</w:t>
      </w:r>
      <w:r w:rsidRPr="00D91783">
        <w:rPr>
          <w:rFonts w:eastAsia="Calibri"/>
          <w:lang w:val="en-US"/>
        </w:rPr>
        <w:t>,</w:t>
      </w:r>
      <w:r w:rsidR="00D91783">
        <w:rPr>
          <w:lang w:val="en-US"/>
        </w:rPr>
        <w:t>TDK</w:t>
      </w:r>
      <w:proofErr w:type="spellEnd"/>
      <w:r w:rsidR="00D91783">
        <w:rPr>
          <w:lang w:val="en-US"/>
        </w:rPr>
        <w:t xml:space="preserve"> (</w:t>
      </w:r>
      <w:r w:rsidRPr="00D91783">
        <w:rPr>
          <w:rFonts w:eastAsia="Calibri"/>
          <w:lang w:val="en-US"/>
        </w:rPr>
        <w:t>Turkish Language Association</w:t>
      </w:r>
      <w:r w:rsidR="00D91783">
        <w:rPr>
          <w:rFonts w:eastAsia="Calibri"/>
          <w:lang w:val="en-US"/>
        </w:rPr>
        <w:t>)</w:t>
      </w:r>
      <w:r w:rsidRPr="00D91783">
        <w:rPr>
          <w:rFonts w:eastAsia="Calibri"/>
          <w:lang w:val="en-US"/>
        </w:rPr>
        <w:t xml:space="preserve"> Publications, Ankara, 2019.</w:t>
      </w:r>
    </w:p>
    <w:p w:rsidR="009778FC" w:rsidRPr="00D91783" w:rsidRDefault="009778FC" w:rsidP="00D91783">
      <w:pPr>
        <w:ind w:left="851" w:hanging="284"/>
        <w:contextualSpacing/>
        <w:jc w:val="both"/>
        <w:rPr>
          <w:rFonts w:eastAsia="Calibri"/>
          <w:lang w:val="en-US"/>
        </w:rPr>
      </w:pPr>
      <w:r w:rsidRPr="00D91783">
        <w:rPr>
          <w:rFonts w:eastAsia="Calibri"/>
          <w:b/>
          <w:lang w:val="en-US"/>
        </w:rPr>
        <w:t>10</w:t>
      </w:r>
      <w:r w:rsidRPr="00D91783">
        <w:rPr>
          <w:rFonts w:eastAsia="Calibri"/>
          <w:lang w:val="en-US"/>
        </w:rPr>
        <w:t xml:space="preserve">) </w:t>
      </w:r>
      <w:r w:rsidRPr="00D91783">
        <w:rPr>
          <w:rFonts w:eastAsia="Calibri"/>
          <w:i/>
          <w:lang w:val="en-US"/>
        </w:rPr>
        <w:t xml:space="preserve">Forty </w:t>
      </w:r>
      <w:proofErr w:type="spellStart"/>
      <w:r w:rsidRPr="00D91783">
        <w:rPr>
          <w:rFonts w:eastAsia="Calibri"/>
          <w:i/>
          <w:lang w:val="en-US"/>
        </w:rPr>
        <w:t>Bismillah</w:t>
      </w:r>
      <w:proofErr w:type="spellEnd"/>
      <w:r w:rsidRPr="00D91783">
        <w:rPr>
          <w:rFonts w:eastAsia="Calibri"/>
          <w:i/>
          <w:lang w:val="en-US"/>
        </w:rPr>
        <w:t xml:space="preserve">, Forty </w:t>
      </w:r>
      <w:proofErr w:type="spellStart"/>
      <w:r w:rsidRPr="00D91783">
        <w:rPr>
          <w:rFonts w:eastAsia="Calibri"/>
          <w:i/>
          <w:lang w:val="en-US"/>
        </w:rPr>
        <w:t>Hadi</w:t>
      </w:r>
      <w:r w:rsidR="00D91783">
        <w:rPr>
          <w:rFonts w:eastAsia="Calibri"/>
          <w:i/>
          <w:lang w:val="en-US"/>
        </w:rPr>
        <w:t>s</w:t>
      </w:r>
      <w:proofErr w:type="spellEnd"/>
      <w:r w:rsidRPr="00D91783">
        <w:rPr>
          <w:rFonts w:eastAsia="Calibri"/>
          <w:i/>
          <w:lang w:val="en-US"/>
        </w:rPr>
        <w:t xml:space="preserve"> in </w:t>
      </w:r>
      <w:proofErr w:type="spellStart"/>
      <w:r w:rsidRPr="00D91783">
        <w:rPr>
          <w:rFonts w:eastAsia="Calibri"/>
          <w:i/>
          <w:lang w:val="en-US"/>
        </w:rPr>
        <w:t>Calligraphy</w:t>
      </w:r>
      <w:r w:rsidRPr="00D91783">
        <w:rPr>
          <w:rFonts w:eastAsia="Calibri"/>
          <w:lang w:val="en-US"/>
        </w:rPr>
        <w:t>,Sonchag</w:t>
      </w:r>
      <w:proofErr w:type="spellEnd"/>
      <w:r w:rsidRPr="00D91783">
        <w:rPr>
          <w:rFonts w:eastAsia="Calibri"/>
          <w:lang w:val="en-US"/>
        </w:rPr>
        <w:t xml:space="preserve"> Publications, Ankara, 2020(with E. </w:t>
      </w:r>
      <w:proofErr w:type="spellStart"/>
      <w:r w:rsidRPr="00D91783">
        <w:rPr>
          <w:rFonts w:eastAsia="Calibri"/>
          <w:lang w:val="en-US"/>
        </w:rPr>
        <w:t>Tekin</w:t>
      </w:r>
      <w:proofErr w:type="spellEnd"/>
      <w:r w:rsidRPr="00D91783">
        <w:rPr>
          <w:rFonts w:eastAsia="Calibri"/>
          <w:lang w:val="en-US"/>
        </w:rPr>
        <w:t>).</w:t>
      </w:r>
    </w:p>
    <w:p w:rsidR="00B57CF1" w:rsidRPr="009778FC" w:rsidRDefault="009778FC" w:rsidP="00D91783">
      <w:pPr>
        <w:ind w:left="567"/>
        <w:contextualSpacing/>
        <w:jc w:val="both"/>
        <w:rPr>
          <w:rFonts w:eastAsia="Calibri"/>
        </w:rPr>
      </w:pPr>
      <w:r w:rsidRPr="00D91783">
        <w:rPr>
          <w:rFonts w:eastAsia="Calibri"/>
          <w:b/>
          <w:lang w:val="en-US"/>
        </w:rPr>
        <w:t>11</w:t>
      </w:r>
      <w:r w:rsidRPr="00D91783">
        <w:rPr>
          <w:rFonts w:eastAsia="Calibri"/>
          <w:lang w:val="en-US"/>
        </w:rPr>
        <w:t xml:space="preserve">) </w:t>
      </w:r>
      <w:proofErr w:type="spellStart"/>
      <w:r w:rsidRPr="00D91783">
        <w:rPr>
          <w:rFonts w:eastAsia="Calibri"/>
          <w:i/>
          <w:lang w:val="en-US"/>
        </w:rPr>
        <w:t>Karacaoğlan</w:t>
      </w:r>
      <w:proofErr w:type="spellEnd"/>
      <w:r w:rsidRPr="00D91783">
        <w:rPr>
          <w:rFonts w:eastAsia="Calibri"/>
          <w:lang w:val="en-US"/>
        </w:rPr>
        <w:t xml:space="preserve">, </w:t>
      </w:r>
      <w:proofErr w:type="spellStart"/>
      <w:r w:rsidRPr="00D91783">
        <w:rPr>
          <w:rFonts w:eastAsia="Calibri"/>
          <w:lang w:val="en-US"/>
        </w:rPr>
        <w:t>MuhitPublications</w:t>
      </w:r>
      <w:proofErr w:type="spellEnd"/>
      <w:r w:rsidRPr="00D91783">
        <w:rPr>
          <w:rFonts w:eastAsia="Calibri"/>
          <w:lang w:val="en-US"/>
        </w:rPr>
        <w:t xml:space="preserve">, </w:t>
      </w:r>
      <w:proofErr w:type="spellStart"/>
      <w:r w:rsidRPr="00D91783">
        <w:rPr>
          <w:rFonts w:eastAsia="Calibri"/>
          <w:lang w:val="en-US"/>
        </w:rPr>
        <w:t>İstanbul</w:t>
      </w:r>
      <w:proofErr w:type="spellEnd"/>
      <w:r w:rsidRPr="00D91783">
        <w:rPr>
          <w:rFonts w:eastAsia="Calibri"/>
          <w:lang w:val="en-US"/>
        </w:rPr>
        <w:t>, 2021.</w:t>
      </w:r>
    </w:p>
    <w:sectPr w:rsidR="00B57CF1" w:rsidRPr="009778FC" w:rsidSect="00AD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C4A"/>
    <w:rsid w:val="001A0F76"/>
    <w:rsid w:val="002273CF"/>
    <w:rsid w:val="00367858"/>
    <w:rsid w:val="005844D8"/>
    <w:rsid w:val="006D5690"/>
    <w:rsid w:val="007622D4"/>
    <w:rsid w:val="00950C4A"/>
    <w:rsid w:val="009778FC"/>
    <w:rsid w:val="00AD64E3"/>
    <w:rsid w:val="00B57CF1"/>
    <w:rsid w:val="00C7702E"/>
    <w:rsid w:val="00D91783"/>
    <w:rsid w:val="00DC15A9"/>
    <w:rsid w:val="00FB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9178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9178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9178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9178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917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917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7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D917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178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1783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17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17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17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17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5</cp:revision>
  <dcterms:created xsi:type="dcterms:W3CDTF">2021-10-18T15:22:00Z</dcterms:created>
  <dcterms:modified xsi:type="dcterms:W3CDTF">2022-01-31T18:08:00Z</dcterms:modified>
</cp:coreProperties>
</file>